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3" w:rsidRPr="00B12BFE" w:rsidRDefault="004722C3" w:rsidP="004722C3">
      <w:pPr>
        <w:jc w:val="center"/>
        <w:rPr>
          <w:rFonts w:ascii="仿宋" w:eastAsia="仿宋" w:hAnsi="仿宋"/>
          <w:b/>
          <w:sz w:val="44"/>
          <w:szCs w:val="44"/>
        </w:rPr>
      </w:pPr>
      <w:proofErr w:type="gramStart"/>
      <w:r w:rsidRPr="00B12BFE">
        <w:rPr>
          <w:rFonts w:ascii="仿宋" w:eastAsia="仿宋" w:hAnsi="仿宋" w:hint="eastAsia"/>
          <w:b/>
          <w:sz w:val="44"/>
          <w:szCs w:val="44"/>
        </w:rPr>
        <w:t>青骄第二</w:t>
      </w:r>
      <w:proofErr w:type="gramEnd"/>
      <w:r w:rsidRPr="00B12BFE">
        <w:rPr>
          <w:rFonts w:ascii="仿宋" w:eastAsia="仿宋" w:hAnsi="仿宋" w:hint="eastAsia"/>
          <w:b/>
          <w:sz w:val="44"/>
          <w:szCs w:val="44"/>
        </w:rPr>
        <w:t>课堂工作</w:t>
      </w:r>
      <w:r w:rsidR="00470DCE">
        <w:rPr>
          <w:rFonts w:ascii="仿宋" w:eastAsia="仿宋" w:hAnsi="仿宋" w:hint="eastAsia"/>
          <w:b/>
          <w:sz w:val="44"/>
          <w:szCs w:val="44"/>
        </w:rPr>
        <w:t>任务完成情况</w:t>
      </w:r>
      <w:r w:rsidRPr="00B12BFE">
        <w:rPr>
          <w:rFonts w:ascii="仿宋" w:eastAsia="仿宋" w:hAnsi="仿宋" w:hint="eastAsia"/>
          <w:b/>
          <w:sz w:val="44"/>
          <w:szCs w:val="44"/>
        </w:rPr>
        <w:t>通报</w:t>
      </w:r>
    </w:p>
    <w:p w:rsidR="004722C3" w:rsidRPr="00B12BFE" w:rsidRDefault="004722C3" w:rsidP="004722C3">
      <w:pPr>
        <w:jc w:val="left"/>
        <w:rPr>
          <w:rFonts w:ascii="仿宋" w:eastAsia="仿宋" w:hAnsi="仿宋"/>
          <w:sz w:val="32"/>
          <w:szCs w:val="32"/>
        </w:rPr>
      </w:pPr>
    </w:p>
    <w:p w:rsidR="004722C3" w:rsidRPr="00B12BFE" w:rsidRDefault="004722C3" w:rsidP="004722C3">
      <w:pPr>
        <w:jc w:val="left"/>
        <w:rPr>
          <w:rFonts w:ascii="仿宋" w:eastAsia="仿宋" w:hAnsi="仿宋"/>
          <w:b/>
          <w:sz w:val="32"/>
          <w:szCs w:val="32"/>
        </w:rPr>
      </w:pPr>
      <w:r w:rsidRPr="00B12BFE">
        <w:rPr>
          <w:rFonts w:ascii="仿宋" w:eastAsia="仿宋" w:hAnsi="仿宋" w:hint="eastAsia"/>
          <w:b/>
          <w:sz w:val="32"/>
          <w:szCs w:val="32"/>
        </w:rPr>
        <w:t>各县、市（新区）禁毒办：</w:t>
      </w:r>
    </w:p>
    <w:p w:rsidR="00080DDB" w:rsidRDefault="004722C3" w:rsidP="003855E1">
      <w:pPr>
        <w:widowControl/>
        <w:ind w:right="-120" w:firstLineChars="200" w:firstLine="64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B12BFE">
        <w:rPr>
          <w:rFonts w:ascii="仿宋" w:eastAsia="仿宋" w:hAnsi="仿宋" w:hint="eastAsia"/>
          <w:sz w:val="32"/>
          <w:szCs w:val="32"/>
        </w:rPr>
        <w:t>根据《关于开展全国青少年毒品预防教育数字化平台“青骄第二课堂”授权、录入、学习的紧急通知》[</w:t>
      </w:r>
      <w:r w:rsidRPr="00B12BFE">
        <w:rPr>
          <w:rFonts w:ascii="仿宋" w:eastAsia="仿宋" w:hAnsi="仿宋" w:hint="eastAsia"/>
          <w:color w:val="000000"/>
          <w:sz w:val="32"/>
          <w:szCs w:val="32"/>
        </w:rPr>
        <w:t>州禁毒办通〔</w:t>
      </w:r>
      <w:r w:rsidRPr="00B12BFE">
        <w:rPr>
          <w:rFonts w:ascii="仿宋" w:eastAsia="仿宋" w:hAnsi="仿宋"/>
          <w:color w:val="000000"/>
          <w:sz w:val="32"/>
          <w:szCs w:val="32"/>
        </w:rPr>
        <w:t>201</w:t>
      </w:r>
      <w:r w:rsidRPr="00B12BFE">
        <w:rPr>
          <w:rFonts w:ascii="仿宋" w:eastAsia="仿宋" w:hAnsi="仿宋" w:hint="eastAsia"/>
          <w:color w:val="000000"/>
          <w:sz w:val="32"/>
          <w:szCs w:val="32"/>
        </w:rPr>
        <w:t>8〕35号文件</w:t>
      </w:r>
      <w:r w:rsidRPr="00B12BFE">
        <w:rPr>
          <w:rFonts w:ascii="仿宋" w:eastAsia="仿宋" w:hAnsi="仿宋"/>
          <w:color w:val="000000"/>
          <w:sz w:val="32"/>
          <w:szCs w:val="32"/>
        </w:rPr>
        <w:t>]</w:t>
      </w:r>
      <w:r w:rsidR="003855E1">
        <w:rPr>
          <w:rFonts w:ascii="仿宋" w:eastAsia="仿宋" w:hAnsi="仿宋" w:hint="eastAsia"/>
          <w:color w:val="000000"/>
          <w:sz w:val="32"/>
          <w:szCs w:val="32"/>
        </w:rPr>
        <w:t>要求</w:t>
      </w:r>
      <w:r w:rsidR="00470DCE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截止２０１８年１１月１０日，我州学校接入率１００%</w:t>
      </w:r>
      <w:r w:rsidR="003855E1">
        <w:rPr>
          <w:rFonts w:ascii="仿宋" w:eastAsia="仿宋" w:hAnsi="仿宋" w:cs="宋体" w:hint="eastAsia"/>
          <w:kern w:val="0"/>
          <w:sz w:val="30"/>
          <w:szCs w:val="30"/>
        </w:rPr>
        <w:t>（接入学校目标９５１所，已接入９５１所），完成</w:t>
      </w:r>
      <w:r w:rsidR="00080DDB">
        <w:rPr>
          <w:rFonts w:ascii="仿宋" w:eastAsia="仿宋" w:hAnsi="仿宋" w:cs="宋体" w:hint="eastAsia"/>
          <w:kern w:val="0"/>
          <w:sz w:val="30"/>
          <w:szCs w:val="30"/>
        </w:rPr>
        <w:t>考核</w:t>
      </w:r>
      <w:r w:rsidR="003855E1">
        <w:rPr>
          <w:rFonts w:ascii="仿宋" w:eastAsia="仿宋" w:hAnsi="仿宋" w:cs="宋体" w:hint="eastAsia"/>
          <w:kern w:val="0"/>
          <w:sz w:val="30"/>
          <w:szCs w:val="30"/>
        </w:rPr>
        <w:t>目标任务数</w:t>
      </w:r>
      <w:r w:rsidR="00080DDB">
        <w:rPr>
          <w:rFonts w:ascii="仿宋" w:eastAsia="仿宋" w:hAnsi="仿宋" w:cs="宋体" w:hint="eastAsia"/>
          <w:kern w:val="0"/>
          <w:sz w:val="30"/>
          <w:szCs w:val="30"/>
        </w:rPr>
        <w:t>；</w:t>
      </w:r>
      <w:r w:rsidRPr="00B12BFE">
        <w:rPr>
          <w:rFonts w:ascii="仿宋" w:eastAsia="仿宋" w:hAnsi="仿宋" w:cs="宋体"/>
          <w:kern w:val="0"/>
          <w:sz w:val="30"/>
          <w:szCs w:val="30"/>
        </w:rPr>
        <w:t>学生注册率95%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B12BFE">
        <w:rPr>
          <w:rFonts w:ascii="仿宋" w:eastAsia="仿宋" w:hAnsi="仿宋" w:cs="宋体"/>
          <w:kern w:val="0"/>
          <w:sz w:val="30"/>
          <w:szCs w:val="30"/>
        </w:rPr>
        <w:t>已接入学校录入学生316366人，已完成注册299879人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），</w:t>
      </w:r>
      <w:proofErr w:type="gramStart"/>
      <w:r w:rsidRPr="00B12BFE">
        <w:rPr>
          <w:rFonts w:ascii="仿宋" w:eastAsia="仿宋" w:hAnsi="仿宋" w:cs="宋体" w:hint="eastAsia"/>
          <w:kern w:val="0"/>
          <w:sz w:val="30"/>
          <w:szCs w:val="30"/>
        </w:rPr>
        <w:t>超考核</w:t>
      </w:r>
      <w:proofErr w:type="gramEnd"/>
      <w:r w:rsidRPr="00B12BFE">
        <w:rPr>
          <w:rFonts w:ascii="仿宋" w:eastAsia="仿宋" w:hAnsi="仿宋" w:cs="宋体" w:hint="eastAsia"/>
          <w:kern w:val="0"/>
          <w:sz w:val="30"/>
          <w:szCs w:val="30"/>
        </w:rPr>
        <w:t>目标任务数０.５%；</w:t>
      </w:r>
      <w:r w:rsidRPr="00B12BFE">
        <w:rPr>
          <w:rFonts w:ascii="仿宋" w:eastAsia="仿宋" w:hAnsi="仿宋" w:cs="宋体"/>
          <w:kern w:val="0"/>
          <w:sz w:val="30"/>
          <w:szCs w:val="30"/>
        </w:rPr>
        <w:t>师资</w:t>
      </w:r>
      <w:proofErr w:type="gramStart"/>
      <w:r w:rsidRPr="00B12BFE">
        <w:rPr>
          <w:rFonts w:ascii="仿宋" w:eastAsia="仿宋" w:hAnsi="仿宋" w:cs="宋体"/>
          <w:kern w:val="0"/>
          <w:sz w:val="30"/>
          <w:szCs w:val="30"/>
        </w:rPr>
        <w:t>配比率</w:t>
      </w:r>
      <w:proofErr w:type="gramEnd"/>
      <w:r w:rsidRPr="00B12BFE">
        <w:rPr>
          <w:rFonts w:ascii="仿宋" w:eastAsia="仿宋" w:hAnsi="仿宋" w:cs="宋体"/>
          <w:kern w:val="0"/>
          <w:sz w:val="30"/>
          <w:szCs w:val="30"/>
        </w:rPr>
        <w:t>1/47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B12BFE">
        <w:rPr>
          <w:rFonts w:ascii="仿宋" w:eastAsia="仿宋" w:hAnsi="仿宋" w:cs="宋体"/>
          <w:kern w:val="0"/>
          <w:sz w:val="30"/>
          <w:szCs w:val="30"/>
        </w:rPr>
        <w:t>录入教师6802人，已接入学校录入学生316366人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）；</w:t>
      </w:r>
      <w:r w:rsidRPr="00B12BFE">
        <w:rPr>
          <w:rFonts w:ascii="仿宋" w:eastAsia="仿宋" w:hAnsi="仿宋" w:cs="宋体"/>
          <w:kern w:val="0"/>
          <w:sz w:val="30"/>
          <w:szCs w:val="30"/>
        </w:rPr>
        <w:t>全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州</w:t>
      </w:r>
      <w:r w:rsidRPr="00B12BFE">
        <w:rPr>
          <w:rFonts w:ascii="仿宋" w:eastAsia="仿宋" w:hAnsi="仿宋" w:cs="宋体"/>
          <w:kern w:val="0"/>
          <w:sz w:val="30"/>
          <w:szCs w:val="30"/>
        </w:rPr>
        <w:t>平均课时数2.07课时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B12BFE">
        <w:rPr>
          <w:rFonts w:ascii="仿宋" w:eastAsia="仿宋" w:hAnsi="仿宋" w:cs="宋体"/>
          <w:kern w:val="0"/>
          <w:sz w:val="30"/>
          <w:szCs w:val="30"/>
        </w:rPr>
        <w:t>课程完成标准为2课时,全省平均课时数为1.56课时</w:t>
      </w:r>
      <w:r w:rsidRPr="00B12BFE">
        <w:rPr>
          <w:rFonts w:ascii="仿宋" w:eastAsia="仿宋" w:hAnsi="仿宋" w:cs="宋体" w:hint="eastAsia"/>
          <w:kern w:val="0"/>
          <w:sz w:val="30"/>
          <w:szCs w:val="30"/>
        </w:rPr>
        <w:t>），</w:t>
      </w:r>
      <w:proofErr w:type="gramStart"/>
      <w:r w:rsidRPr="00B12BFE">
        <w:rPr>
          <w:rFonts w:ascii="仿宋" w:eastAsia="仿宋" w:hAnsi="仿宋" w:cs="宋体" w:hint="eastAsia"/>
          <w:kern w:val="0"/>
          <w:sz w:val="30"/>
          <w:szCs w:val="30"/>
        </w:rPr>
        <w:t>超全省</w:t>
      </w:r>
      <w:proofErr w:type="gramEnd"/>
      <w:r w:rsidRPr="00B12BFE">
        <w:rPr>
          <w:rFonts w:ascii="仿宋" w:eastAsia="仿宋" w:hAnsi="仿宋" w:cs="宋体" w:hint="eastAsia"/>
          <w:kern w:val="0"/>
          <w:sz w:val="30"/>
          <w:szCs w:val="30"/>
        </w:rPr>
        <w:t>标准课时数０.０７课时。</w:t>
      </w:r>
    </w:p>
    <w:p w:rsidR="009F34B3" w:rsidRPr="009F34B3" w:rsidRDefault="009F34B3" w:rsidP="009F34B3">
      <w:pPr>
        <w:widowControl/>
        <w:ind w:right="-12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F34B3">
        <w:rPr>
          <w:rFonts w:ascii="仿宋" w:eastAsia="仿宋" w:hAnsi="仿宋" w:cs="宋体" w:hint="eastAsia"/>
          <w:kern w:val="0"/>
          <w:sz w:val="32"/>
          <w:szCs w:val="32"/>
        </w:rPr>
        <w:t>附：</w:t>
      </w:r>
      <w:proofErr w:type="gramStart"/>
      <w:r w:rsidRPr="009F34B3">
        <w:rPr>
          <w:rFonts w:ascii="仿宋" w:eastAsia="仿宋" w:hAnsi="仿宋" w:cs="宋体" w:hint="eastAsia"/>
          <w:kern w:val="0"/>
          <w:sz w:val="32"/>
          <w:szCs w:val="32"/>
        </w:rPr>
        <w:t>青骄第二</w:t>
      </w:r>
      <w:proofErr w:type="gramEnd"/>
      <w:r w:rsidRPr="009F34B3">
        <w:rPr>
          <w:rFonts w:ascii="仿宋" w:eastAsia="仿宋" w:hAnsi="仿宋" w:cs="宋体" w:hint="eastAsia"/>
          <w:kern w:val="0"/>
          <w:sz w:val="32"/>
          <w:szCs w:val="32"/>
        </w:rPr>
        <w:t>课堂黔西南州各县、市（新区）完成情况表</w:t>
      </w:r>
    </w:p>
    <w:p w:rsidR="009F34B3" w:rsidRDefault="00B12BFE" w:rsidP="009F34B3">
      <w:pPr>
        <w:rPr>
          <w:rFonts w:ascii="仿宋" w:eastAsia="仿宋" w:hAnsi="仿宋" w:cs="宋体"/>
          <w:kern w:val="0"/>
          <w:sz w:val="44"/>
          <w:szCs w:val="44"/>
        </w:rPr>
      </w:pPr>
      <w:r w:rsidRPr="00B12BFE">
        <w:rPr>
          <w:rFonts w:ascii="仿宋" w:eastAsia="仿宋" w:hAnsi="仿宋" w:cs="宋体" w:hint="eastAsia"/>
          <w:kern w:val="0"/>
          <w:sz w:val="44"/>
          <w:szCs w:val="44"/>
        </w:rPr>
        <w:t xml:space="preserve">　　　　　　　　　　　　　</w:t>
      </w:r>
    </w:p>
    <w:p w:rsidR="004722C3" w:rsidRPr="00B12BFE" w:rsidRDefault="00B12BFE" w:rsidP="00055704">
      <w:pPr>
        <w:ind w:firstLineChars="2100" w:firstLine="6720"/>
        <w:rPr>
          <w:rFonts w:ascii="仿宋" w:eastAsia="仿宋" w:hAnsi="仿宋" w:cs="宋体"/>
          <w:kern w:val="0"/>
          <w:sz w:val="32"/>
          <w:szCs w:val="32"/>
        </w:rPr>
      </w:pPr>
      <w:r w:rsidRPr="00B12BFE">
        <w:rPr>
          <w:rFonts w:ascii="仿宋" w:eastAsia="仿宋" w:hAnsi="仿宋" w:cs="宋体" w:hint="eastAsia"/>
          <w:kern w:val="0"/>
          <w:sz w:val="32"/>
          <w:szCs w:val="32"/>
        </w:rPr>
        <w:t xml:space="preserve">　黔西南州禁毒办</w:t>
      </w:r>
    </w:p>
    <w:p w:rsidR="00B12BFE" w:rsidRDefault="00B12BFE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B12BFE"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</w:t>
      </w:r>
      <w:r w:rsidR="009F34B3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B12BFE">
        <w:rPr>
          <w:rFonts w:ascii="仿宋" w:eastAsia="仿宋" w:hAnsi="仿宋" w:cs="宋体" w:hint="eastAsia"/>
          <w:kern w:val="0"/>
          <w:sz w:val="32"/>
          <w:szCs w:val="32"/>
        </w:rPr>
        <w:t>２０１８年１１月１</w:t>
      </w:r>
      <w:r w:rsidR="00F11B3A">
        <w:rPr>
          <w:rFonts w:ascii="仿宋" w:eastAsia="仿宋" w:hAnsi="仿宋" w:cs="宋体" w:hint="eastAsia"/>
          <w:kern w:val="0"/>
          <w:sz w:val="32"/>
          <w:szCs w:val="32"/>
        </w:rPr>
        <w:t>１</w:t>
      </w:r>
      <w:r w:rsidRPr="00B12BFE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F11B3A" w:rsidRDefault="00F11B3A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80DDB" w:rsidRDefault="00080DDB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9531C" w:rsidRDefault="0009531C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9531C" w:rsidRDefault="0009531C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9531C" w:rsidRDefault="0009531C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9531C" w:rsidRDefault="0009531C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9531C" w:rsidRDefault="0009531C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09531C" w:rsidRPr="00B12BFE" w:rsidRDefault="0009531C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E5328E" w:rsidRPr="00080DDB" w:rsidRDefault="002A08AA" w:rsidP="002A08AA">
      <w:pPr>
        <w:widowControl/>
        <w:ind w:right="-12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proofErr w:type="gramStart"/>
      <w:r w:rsidRPr="00080DDB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青骄第二</w:t>
      </w:r>
      <w:proofErr w:type="gramEnd"/>
      <w:r w:rsidRPr="00080DDB">
        <w:rPr>
          <w:rFonts w:ascii="仿宋" w:eastAsia="仿宋" w:hAnsi="仿宋" w:cs="宋体" w:hint="eastAsia"/>
          <w:b/>
          <w:kern w:val="0"/>
          <w:sz w:val="32"/>
          <w:szCs w:val="32"/>
        </w:rPr>
        <w:t>课堂黔西南州各县、市（新区）完成情况</w:t>
      </w:r>
      <w:r w:rsidR="009F34B3" w:rsidRPr="00080DDB">
        <w:rPr>
          <w:rFonts w:ascii="仿宋" w:eastAsia="仿宋" w:hAnsi="仿宋" w:cs="宋体" w:hint="eastAsia"/>
          <w:b/>
          <w:kern w:val="0"/>
          <w:sz w:val="32"/>
          <w:szCs w:val="32"/>
        </w:rPr>
        <w:t>表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992"/>
        <w:gridCol w:w="709"/>
        <w:gridCol w:w="2126"/>
        <w:gridCol w:w="709"/>
        <w:gridCol w:w="957"/>
        <w:gridCol w:w="957"/>
        <w:gridCol w:w="1488"/>
      </w:tblGrid>
      <w:tr w:rsidR="00422585" w:rsidRPr="00B12BFE" w:rsidTr="00733EC0">
        <w:tc>
          <w:tcPr>
            <w:tcW w:w="534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地区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</w:t>
            </w:r>
            <w:proofErr w:type="gramStart"/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接入率</w:t>
            </w:r>
            <w:proofErr w:type="gramEnd"/>
          </w:p>
        </w:tc>
        <w:tc>
          <w:tcPr>
            <w:tcW w:w="992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学生注册率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师资</w:t>
            </w:r>
            <w:proofErr w:type="gramStart"/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配比率</w:t>
            </w:r>
            <w:proofErr w:type="gramEnd"/>
          </w:p>
        </w:tc>
        <w:tc>
          <w:tcPr>
            <w:tcW w:w="957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平均课时数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422585" w:rsidRPr="00B12BFE" w:rsidRDefault="00607DF0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１课时</w:t>
            </w:r>
            <w:r w:rsidR="00422585"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任务完成情况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省平均课时数２课时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贞丰县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99%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超额完成０.９%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1.34课时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差０.６６课时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册亨县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99%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超额完成０.９%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2.38课时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超额０.３８课时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安龙县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98%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超额完成０.８%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2.19课时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超额０.１９课时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422585" w:rsidRPr="00B12BFE" w:rsidRDefault="007127E2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98%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超额完成０.８%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2.27课时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超额０.２７课时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义龙新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97%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超额完成０.７%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2.35课时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超额０.３５课时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兴义市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95%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超额完成０.５%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2.24课时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超额０.２４课时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普安县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92%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超额完成０.２%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2.08课时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超额０.０８课时</w:t>
            </w:r>
          </w:p>
        </w:tc>
      </w:tr>
      <w:tr w:rsidR="00422585" w:rsidRPr="00B12BFE" w:rsidTr="00733EC0">
        <w:tc>
          <w:tcPr>
            <w:tcW w:w="534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422585" w:rsidRPr="00B12BFE" w:rsidRDefault="00080DDB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望谟县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90%</w:t>
            </w:r>
          </w:p>
        </w:tc>
        <w:tc>
          <w:tcPr>
            <w:tcW w:w="2126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/>
                <w:kern w:val="0"/>
                <w:sz w:val="24"/>
                <w:szCs w:val="24"/>
              </w:rPr>
              <w:t>2.1课时</w:t>
            </w:r>
          </w:p>
        </w:tc>
        <w:tc>
          <w:tcPr>
            <w:tcW w:w="957" w:type="dxa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vAlign w:val="center"/>
          </w:tcPr>
          <w:p w:rsidR="00422585" w:rsidRPr="00B12BFE" w:rsidRDefault="00F40596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超额０.１课时</w:t>
            </w:r>
          </w:p>
        </w:tc>
      </w:tr>
      <w:tr w:rsidR="00733EC0" w:rsidRPr="00B12BFE" w:rsidTr="002162B9">
        <w:tc>
          <w:tcPr>
            <w:tcW w:w="534" w:type="dxa"/>
            <w:shd w:val="clear" w:color="auto" w:fill="FFFFFF" w:themeFill="background1"/>
            <w:vAlign w:val="center"/>
          </w:tcPr>
          <w:p w:rsidR="00422585" w:rsidRPr="00B12BFE" w:rsidRDefault="00422585" w:rsidP="006D41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B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22585" w:rsidRPr="00055704" w:rsidRDefault="00080DDB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兴仁市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22585" w:rsidRPr="00055704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22585" w:rsidRPr="00055704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完成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22585" w:rsidRPr="00055704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87%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E44B08" w:rsidRPr="00055704" w:rsidRDefault="00E44B08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未完成</w:t>
            </w:r>
          </w:p>
          <w:p w:rsidR="00422585" w:rsidRPr="00055704" w:rsidRDefault="00607DF0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差０.</w:t>
            </w:r>
            <w:r w:rsidR="00422585" w:rsidRPr="000557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３%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22585" w:rsidRPr="00055704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1/50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422585" w:rsidRPr="00055704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1.85课时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422585" w:rsidRPr="00055704" w:rsidRDefault="00422585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完成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422585" w:rsidRPr="00055704" w:rsidRDefault="00F40596" w:rsidP="006D41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557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差０.１５课时</w:t>
            </w:r>
          </w:p>
        </w:tc>
      </w:tr>
    </w:tbl>
    <w:p w:rsidR="00422585" w:rsidRPr="00B12BFE" w:rsidRDefault="00547FA5" w:rsidP="00422585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12BFE">
        <w:rPr>
          <w:rFonts w:ascii="仿宋" w:eastAsia="仿宋" w:hAnsi="仿宋" w:cs="宋体" w:hint="eastAsia"/>
          <w:kern w:val="0"/>
          <w:sz w:val="24"/>
          <w:szCs w:val="24"/>
        </w:rPr>
        <w:t>注：</w:t>
      </w:r>
      <w:proofErr w:type="gramStart"/>
      <w:r w:rsidR="00422585" w:rsidRPr="00B12BFE">
        <w:rPr>
          <w:rFonts w:ascii="仿宋" w:eastAsia="仿宋" w:hAnsi="仿宋" w:cs="宋体" w:hint="eastAsia"/>
          <w:kern w:val="0"/>
          <w:sz w:val="24"/>
          <w:szCs w:val="24"/>
        </w:rPr>
        <w:t>省目标</w:t>
      </w:r>
      <w:proofErr w:type="gramEnd"/>
      <w:r w:rsidR="00422585" w:rsidRPr="00B12BFE">
        <w:rPr>
          <w:rFonts w:ascii="仿宋" w:eastAsia="仿宋" w:hAnsi="仿宋" w:cs="宋体" w:hint="eastAsia"/>
          <w:kern w:val="0"/>
          <w:sz w:val="24"/>
          <w:szCs w:val="24"/>
        </w:rPr>
        <w:t>平均课时数为２课时。《</w:t>
      </w:r>
      <w:r w:rsidR="00422585" w:rsidRPr="00B12BFE">
        <w:rPr>
          <w:rFonts w:ascii="仿宋" w:eastAsia="仿宋" w:hAnsi="仿宋" w:hint="eastAsia"/>
          <w:sz w:val="24"/>
          <w:szCs w:val="24"/>
        </w:rPr>
        <w:t>关于开展全国青少年毒品预防教育数字化平台“青骄第二课堂”授权、录入、学习的紧急通知</w:t>
      </w:r>
      <w:r w:rsidR="00422585" w:rsidRPr="00B12BFE">
        <w:rPr>
          <w:rFonts w:ascii="仿宋" w:eastAsia="仿宋" w:hAnsi="仿宋" w:cs="宋体" w:hint="eastAsia"/>
          <w:kern w:val="0"/>
          <w:sz w:val="24"/>
          <w:szCs w:val="24"/>
        </w:rPr>
        <w:t>》</w:t>
      </w:r>
      <w:r w:rsidR="00422585" w:rsidRPr="00B12BFE">
        <w:rPr>
          <w:rFonts w:ascii="仿宋" w:eastAsia="仿宋" w:hAnsi="仿宋" w:hint="eastAsia"/>
          <w:color w:val="000000"/>
          <w:sz w:val="24"/>
          <w:szCs w:val="24"/>
        </w:rPr>
        <w:t>州禁毒办通〔</w:t>
      </w:r>
      <w:r w:rsidR="00422585" w:rsidRPr="00B12BFE">
        <w:rPr>
          <w:rFonts w:ascii="仿宋" w:eastAsia="仿宋" w:hAnsi="仿宋"/>
          <w:color w:val="000000"/>
          <w:sz w:val="24"/>
          <w:szCs w:val="24"/>
        </w:rPr>
        <w:t>201</w:t>
      </w:r>
      <w:r w:rsidR="00422585" w:rsidRPr="00B12BFE">
        <w:rPr>
          <w:rFonts w:ascii="仿宋" w:eastAsia="仿宋" w:hAnsi="仿宋" w:hint="eastAsia"/>
          <w:color w:val="000000"/>
          <w:sz w:val="24"/>
          <w:szCs w:val="24"/>
        </w:rPr>
        <w:t>8〕35号文件</w:t>
      </w:r>
      <w:r w:rsidR="00C5315E" w:rsidRPr="00B12BFE">
        <w:rPr>
          <w:rFonts w:ascii="仿宋" w:eastAsia="仿宋" w:hAnsi="仿宋" w:hint="eastAsia"/>
          <w:color w:val="000000"/>
          <w:sz w:val="24"/>
          <w:szCs w:val="24"/>
        </w:rPr>
        <w:t>，前期</w:t>
      </w:r>
      <w:r w:rsidR="00422585" w:rsidRPr="00B12BFE">
        <w:rPr>
          <w:rFonts w:ascii="仿宋" w:eastAsia="仿宋" w:hAnsi="仿宋" w:hint="eastAsia"/>
          <w:color w:val="000000"/>
          <w:sz w:val="24"/>
          <w:szCs w:val="24"/>
        </w:rPr>
        <w:t>要求</w:t>
      </w:r>
      <w:r w:rsidR="00C5315E" w:rsidRPr="00B12BFE">
        <w:rPr>
          <w:rFonts w:ascii="仿宋" w:eastAsia="仿宋" w:hAnsi="仿宋" w:hint="eastAsia"/>
          <w:color w:val="000000"/>
          <w:sz w:val="24"/>
          <w:szCs w:val="24"/>
        </w:rPr>
        <w:t>录入１课时。</w:t>
      </w:r>
    </w:p>
    <w:p w:rsidR="002D6F63" w:rsidRPr="00B12BFE" w:rsidRDefault="002D6F63" w:rsidP="00E5328E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2162B9" w:rsidRDefault="001B6A46" w:rsidP="008F747E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黔西南州</w:t>
      </w:r>
      <w:r w:rsidR="008F747E" w:rsidRPr="00B12BFE">
        <w:rPr>
          <w:rFonts w:ascii="仿宋" w:eastAsia="仿宋" w:hAnsi="仿宋" w:cs="宋体" w:hint="eastAsia"/>
          <w:kern w:val="0"/>
          <w:sz w:val="32"/>
          <w:szCs w:val="32"/>
        </w:rPr>
        <w:t>各县、市（新区）</w:t>
      </w:r>
      <w:proofErr w:type="gramStart"/>
      <w:r w:rsidR="008F747E" w:rsidRPr="00B12BFE">
        <w:rPr>
          <w:rFonts w:ascii="仿宋" w:eastAsia="仿宋" w:hAnsi="仿宋" w:cs="宋体" w:hint="eastAsia"/>
          <w:kern w:val="0"/>
          <w:sz w:val="32"/>
          <w:szCs w:val="32"/>
        </w:rPr>
        <w:t>青骄课</w:t>
      </w:r>
      <w:r w:rsidR="002A08AA" w:rsidRPr="00B12BFE">
        <w:rPr>
          <w:rFonts w:ascii="仿宋" w:eastAsia="仿宋" w:hAnsi="仿宋" w:cs="宋体" w:hint="eastAsia"/>
          <w:kern w:val="0"/>
          <w:sz w:val="32"/>
          <w:szCs w:val="32"/>
        </w:rPr>
        <w:t>堂</w:t>
      </w:r>
      <w:proofErr w:type="gramEnd"/>
      <w:r w:rsidR="008F747E" w:rsidRPr="00B12BFE">
        <w:rPr>
          <w:rFonts w:ascii="仿宋" w:eastAsia="仿宋" w:hAnsi="仿宋" w:cs="宋体" w:hint="eastAsia"/>
          <w:kern w:val="0"/>
          <w:sz w:val="32"/>
          <w:szCs w:val="32"/>
        </w:rPr>
        <w:t>后台数据</w:t>
      </w:r>
    </w:p>
    <w:p w:rsidR="002162B9" w:rsidRDefault="008F747E" w:rsidP="008F747E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B12BFE">
        <w:rPr>
          <w:rFonts w:ascii="仿宋" w:eastAsia="仿宋" w:hAnsi="仿宋" w:cs="宋体" w:hint="eastAsia"/>
          <w:kern w:val="0"/>
          <w:sz w:val="32"/>
          <w:szCs w:val="32"/>
        </w:rPr>
        <w:t>学生注册率小于９０%的学校</w:t>
      </w:r>
    </w:p>
    <w:p w:rsidR="008F747E" w:rsidRDefault="002162B9" w:rsidP="008F747E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2162B9">
        <w:rPr>
          <w:rFonts w:ascii="仿宋" w:eastAsia="仿宋" w:hAnsi="仿宋" w:cs="宋体" w:hint="eastAsia"/>
          <w:kern w:val="0"/>
          <w:sz w:val="24"/>
          <w:szCs w:val="24"/>
        </w:rPr>
        <w:t>（截止２０１８年１１月１</w:t>
      </w:r>
      <w:r>
        <w:rPr>
          <w:rFonts w:ascii="仿宋" w:eastAsia="仿宋" w:hAnsi="仿宋" w:cs="宋体" w:hint="eastAsia"/>
          <w:kern w:val="0"/>
          <w:sz w:val="24"/>
          <w:szCs w:val="24"/>
        </w:rPr>
        <w:t>０</w:t>
      </w:r>
      <w:r w:rsidRPr="002162B9">
        <w:rPr>
          <w:rFonts w:ascii="仿宋" w:eastAsia="仿宋" w:hAnsi="仿宋" w:cs="宋体" w:hint="eastAsia"/>
          <w:kern w:val="0"/>
          <w:sz w:val="24"/>
          <w:szCs w:val="24"/>
        </w:rPr>
        <w:t>日）</w:t>
      </w:r>
    </w:p>
    <w:p w:rsidR="002162B9" w:rsidRPr="002162B9" w:rsidRDefault="002162B9" w:rsidP="008F747E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p w:rsidR="008F747E" w:rsidRPr="00B12BFE" w:rsidRDefault="008F747E" w:rsidP="008F747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１、贞丰县：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小学零所；初中零所；高中零所</w:t>
      </w:r>
      <w:r w:rsidR="00B43098" w:rsidRPr="00B12BF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1627A" w:rsidRPr="00B12BFE" w:rsidRDefault="008F747E" w:rsidP="008F747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２、册亨县：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小学零所；初中零所；高中零所</w:t>
      </w:r>
      <w:r w:rsidR="00B43098" w:rsidRPr="00B12BF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F747E" w:rsidRPr="00B12BFE" w:rsidRDefault="008F747E" w:rsidP="008F747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３、安龙县：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小学零所；初中零所；高中零所</w:t>
      </w:r>
      <w:r w:rsidR="00B43098" w:rsidRPr="00B12BF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F747E" w:rsidRPr="00B12BFE" w:rsidRDefault="008F747E" w:rsidP="008F747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４、晴隆县：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小学零所；初中１所（</w:t>
      </w:r>
      <w:r w:rsidR="0021627A" w:rsidRPr="00B12BFE">
        <w:rPr>
          <w:rFonts w:ascii="仿宋" w:eastAsia="仿宋" w:hAnsi="仿宋" w:cs="宋体"/>
          <w:kern w:val="0"/>
          <w:sz w:val="28"/>
          <w:szCs w:val="28"/>
        </w:rPr>
        <w:t>晴隆马场中学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）；高中零所</w:t>
      </w:r>
      <w:r w:rsidR="00B43098" w:rsidRPr="00B12BF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1627A" w:rsidRPr="00B12BFE" w:rsidRDefault="008F747E" w:rsidP="0021627A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５、义龙新区：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小学</w:t>
      </w:r>
      <w:r w:rsidR="00BF6317" w:rsidRPr="00B12BFE">
        <w:rPr>
          <w:rFonts w:ascii="仿宋" w:eastAsia="仿宋" w:hAnsi="仿宋" w:cs="宋体" w:hint="eastAsia"/>
          <w:kern w:val="0"/>
          <w:sz w:val="28"/>
          <w:szCs w:val="28"/>
        </w:rPr>
        <w:t>１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所（</w:t>
      </w:r>
      <w:r w:rsidR="00BF6317" w:rsidRPr="00B12BFE">
        <w:rPr>
          <w:rFonts w:ascii="仿宋" w:eastAsia="仿宋" w:hAnsi="仿宋" w:cs="宋体"/>
          <w:kern w:val="0"/>
          <w:sz w:val="28"/>
          <w:szCs w:val="28"/>
        </w:rPr>
        <w:t>义龙新区义龙实验学校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）；初中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２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所（</w:t>
      </w:r>
      <w:r w:rsidR="00BF6317" w:rsidRPr="00B12BFE">
        <w:rPr>
          <w:rFonts w:ascii="仿宋" w:eastAsia="仿宋" w:hAnsi="仿宋" w:cs="宋体"/>
          <w:kern w:val="0"/>
          <w:sz w:val="28"/>
          <w:szCs w:val="28"/>
        </w:rPr>
        <w:t>义龙新区义龙实验学校</w:t>
      </w:r>
      <w:r w:rsidR="00BF6317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F6317" w:rsidRPr="00B12BFE">
        <w:rPr>
          <w:rFonts w:ascii="仿宋" w:eastAsia="仿宋" w:hAnsi="仿宋" w:cs="宋体"/>
          <w:kern w:val="0"/>
          <w:sz w:val="28"/>
          <w:szCs w:val="28"/>
        </w:rPr>
        <w:t>义龙新区顶效镇峰林学校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）；高中</w:t>
      </w:r>
      <w:r w:rsidR="00BF6317" w:rsidRPr="00B12BFE">
        <w:rPr>
          <w:rFonts w:ascii="仿宋" w:eastAsia="仿宋" w:hAnsi="仿宋" w:cs="宋体" w:hint="eastAsia"/>
          <w:kern w:val="0"/>
          <w:sz w:val="28"/>
          <w:szCs w:val="28"/>
        </w:rPr>
        <w:t>１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所（</w:t>
      </w:r>
      <w:r w:rsidR="00BF6317" w:rsidRPr="00B12BFE">
        <w:rPr>
          <w:rFonts w:ascii="仿宋" w:eastAsia="仿宋" w:hAnsi="仿宋" w:cs="宋体"/>
          <w:kern w:val="0"/>
          <w:sz w:val="28"/>
          <w:szCs w:val="28"/>
        </w:rPr>
        <w:t>义龙新区义龙实验学校</w:t>
      </w:r>
      <w:r w:rsidR="0021627A" w:rsidRPr="00B12BFE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B43098" w:rsidRPr="00B12BF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B44A8" w:rsidRPr="00B12BFE" w:rsidRDefault="001F2C2A" w:rsidP="006B44A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６、兴义市：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小学零所；初中３所（</w:t>
      </w:r>
      <w:r w:rsidR="006B44A8" w:rsidRPr="00B12BFE">
        <w:rPr>
          <w:rFonts w:ascii="仿宋" w:eastAsia="仿宋" w:hAnsi="仿宋" w:cs="宋体"/>
          <w:kern w:val="0"/>
          <w:sz w:val="28"/>
          <w:szCs w:val="28"/>
        </w:rPr>
        <w:t>兴义市崇文中学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B44A8" w:rsidRPr="00B12BFE">
        <w:rPr>
          <w:rFonts w:ascii="仿宋" w:eastAsia="仿宋" w:hAnsi="仿宋" w:cs="宋体"/>
          <w:kern w:val="0"/>
          <w:sz w:val="28"/>
          <w:szCs w:val="28"/>
        </w:rPr>
        <w:t>兴义市阳光书院初中部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B44A8" w:rsidRPr="00B12BFE">
        <w:rPr>
          <w:rFonts w:ascii="仿宋" w:eastAsia="仿宋" w:hAnsi="仿宋" w:cs="宋体"/>
          <w:kern w:val="0"/>
          <w:sz w:val="28"/>
          <w:szCs w:val="28"/>
        </w:rPr>
        <w:t>兴义市同源中学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）；高中３所（</w:t>
      </w:r>
      <w:r w:rsidR="006B44A8" w:rsidRPr="00B12BFE">
        <w:rPr>
          <w:rFonts w:ascii="仿宋" w:eastAsia="仿宋" w:hAnsi="仿宋" w:cs="宋体"/>
          <w:kern w:val="0"/>
          <w:sz w:val="28"/>
          <w:szCs w:val="28"/>
        </w:rPr>
        <w:t>兴义市崇文中学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B44A8" w:rsidRPr="00B12BFE">
        <w:rPr>
          <w:rFonts w:ascii="仿宋" w:eastAsia="仿宋" w:hAnsi="仿宋" w:cs="宋体"/>
          <w:kern w:val="0"/>
          <w:sz w:val="28"/>
          <w:szCs w:val="28"/>
        </w:rPr>
        <w:t>兴义市同源中学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B44A8" w:rsidRPr="00B12BFE">
        <w:rPr>
          <w:rFonts w:ascii="仿宋" w:eastAsia="仿宋" w:hAnsi="仿宋" w:cs="宋体"/>
          <w:kern w:val="0"/>
          <w:sz w:val="28"/>
          <w:szCs w:val="28"/>
        </w:rPr>
        <w:t>兴义市阳光书院高中部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、）。</w:t>
      </w:r>
    </w:p>
    <w:p w:rsidR="006B44A8" w:rsidRPr="00B12BFE" w:rsidRDefault="00942C7D" w:rsidP="00165783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７、</w:t>
      </w:r>
      <w:r w:rsidR="00165783" w:rsidRPr="00B12BFE">
        <w:rPr>
          <w:rFonts w:ascii="仿宋" w:eastAsia="仿宋" w:hAnsi="仿宋" w:cs="宋体" w:hint="eastAsia"/>
          <w:kern w:val="0"/>
          <w:sz w:val="28"/>
          <w:szCs w:val="28"/>
        </w:rPr>
        <w:t>普安县：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小学２所（</w:t>
      </w:r>
      <w:r w:rsidR="008177CE" w:rsidRPr="00B12BFE">
        <w:rPr>
          <w:rFonts w:ascii="仿宋" w:eastAsia="仿宋" w:hAnsi="仿宋" w:cs="宋体"/>
          <w:kern w:val="0"/>
          <w:sz w:val="28"/>
          <w:szCs w:val="28"/>
        </w:rPr>
        <w:t>兴中镇铅矿学校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8177CE" w:rsidRPr="00B12BFE">
        <w:rPr>
          <w:rFonts w:ascii="仿宋" w:eastAsia="仿宋" w:hAnsi="仿宋" w:cs="宋体"/>
          <w:kern w:val="0"/>
          <w:sz w:val="28"/>
          <w:szCs w:val="28"/>
        </w:rPr>
        <w:t>兴中镇兴中小学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）；初中</w:t>
      </w:r>
      <w:r w:rsidR="008177CE" w:rsidRPr="00B12BFE">
        <w:rPr>
          <w:rFonts w:ascii="仿宋" w:eastAsia="仿宋" w:hAnsi="仿宋" w:cs="宋体" w:hint="eastAsia"/>
          <w:kern w:val="0"/>
          <w:sz w:val="28"/>
          <w:szCs w:val="28"/>
        </w:rPr>
        <w:t>１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所（</w:t>
      </w:r>
      <w:r w:rsidR="008177CE" w:rsidRPr="00B12BFE">
        <w:rPr>
          <w:rFonts w:ascii="仿宋" w:eastAsia="仿宋" w:hAnsi="仿宋" w:cs="宋体"/>
          <w:kern w:val="0"/>
          <w:sz w:val="28"/>
          <w:szCs w:val="28"/>
        </w:rPr>
        <w:t>兴中镇铅矿学校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）；高中</w:t>
      </w:r>
      <w:r w:rsidR="008177CE" w:rsidRPr="00B12BFE">
        <w:rPr>
          <w:rFonts w:ascii="仿宋" w:eastAsia="仿宋" w:hAnsi="仿宋" w:cs="宋体" w:hint="eastAsia"/>
          <w:kern w:val="0"/>
          <w:sz w:val="28"/>
          <w:szCs w:val="28"/>
        </w:rPr>
        <w:t>１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所（</w:t>
      </w:r>
      <w:r w:rsidR="008177CE" w:rsidRPr="00B12BFE">
        <w:rPr>
          <w:rFonts w:ascii="仿宋" w:eastAsia="仿宋" w:hAnsi="仿宋"/>
          <w:sz w:val="28"/>
          <w:szCs w:val="28"/>
        </w:rPr>
        <w:t>普安县第一中学</w:t>
      </w:r>
      <w:r w:rsidR="006B44A8" w:rsidRPr="00B12BFE">
        <w:rPr>
          <w:rFonts w:ascii="仿宋" w:eastAsia="仿宋" w:hAnsi="仿宋" w:cs="宋体" w:hint="eastAsia"/>
          <w:kern w:val="0"/>
          <w:sz w:val="28"/>
          <w:szCs w:val="28"/>
        </w:rPr>
        <w:t>）。</w:t>
      </w:r>
    </w:p>
    <w:p w:rsidR="00E44B08" w:rsidRPr="00B12BFE" w:rsidRDefault="000813DD" w:rsidP="00695951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８、</w:t>
      </w:r>
      <w:r w:rsidR="00122F62" w:rsidRPr="00B12BFE">
        <w:rPr>
          <w:rFonts w:ascii="仿宋" w:eastAsia="仿宋" w:hAnsi="仿宋" w:cs="宋体" w:hint="eastAsia"/>
          <w:kern w:val="0"/>
          <w:sz w:val="28"/>
          <w:szCs w:val="28"/>
        </w:rPr>
        <w:t>望谟县：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小学１２所（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望谟昂武镇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渡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邑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望谟麻山镇牛场小学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望谟石屯镇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包树小学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望谟新屯街道老王山小学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边饶镇岜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饶小学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望谟天立学校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望谟打易镇长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田民族小学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proofErr w:type="gramStart"/>
      <w:r w:rsidR="00695951" w:rsidRPr="00B12BFE">
        <w:rPr>
          <w:rFonts w:ascii="仿宋" w:eastAsia="仿宋" w:hAnsi="仿宋" w:cs="宋体"/>
          <w:kern w:val="0"/>
          <w:sz w:val="24"/>
          <w:szCs w:val="24"/>
        </w:rPr>
        <w:t>望谟边饶镇</w:t>
      </w:r>
      <w:proofErr w:type="gramEnd"/>
      <w:r w:rsidR="00695951" w:rsidRPr="00B12BFE">
        <w:rPr>
          <w:rFonts w:ascii="仿宋" w:eastAsia="仿宋" w:hAnsi="仿宋" w:cs="宋体"/>
          <w:kern w:val="0"/>
          <w:sz w:val="24"/>
          <w:szCs w:val="24"/>
        </w:rPr>
        <w:t>九年制学校</w:t>
      </w:r>
      <w:r w:rsidR="00695951" w:rsidRPr="00B12BFE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695951" w:rsidRPr="00B12BFE">
        <w:rPr>
          <w:rFonts w:ascii="仿宋" w:eastAsia="仿宋" w:hAnsi="仿宋" w:cs="宋体"/>
          <w:kern w:val="0"/>
          <w:sz w:val="24"/>
          <w:szCs w:val="24"/>
        </w:rPr>
        <w:t>望谟</w:t>
      </w:r>
      <w:proofErr w:type="gramStart"/>
      <w:r w:rsidR="00695951" w:rsidRPr="00B12BFE">
        <w:rPr>
          <w:rFonts w:ascii="仿宋" w:eastAsia="仿宋" w:hAnsi="仿宋" w:cs="宋体"/>
          <w:kern w:val="0"/>
          <w:sz w:val="24"/>
          <w:szCs w:val="24"/>
        </w:rPr>
        <w:t>打易镇二泥</w:t>
      </w:r>
      <w:proofErr w:type="gramEnd"/>
      <w:r w:rsidR="00695951" w:rsidRPr="00B12BFE">
        <w:rPr>
          <w:rFonts w:ascii="仿宋" w:eastAsia="仿宋" w:hAnsi="仿宋" w:cs="宋体"/>
          <w:kern w:val="0"/>
          <w:sz w:val="24"/>
          <w:szCs w:val="24"/>
        </w:rPr>
        <w:t>小学</w:t>
      </w:r>
      <w:r w:rsidR="00695951" w:rsidRPr="00B12BFE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望谟王母街道第五小学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望谟乐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元镇董万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望谟油迈瑶族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乡名族小学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）；初中３所（</w:t>
      </w:r>
      <w:proofErr w:type="gramStart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望谟边饶镇</w:t>
      </w:r>
      <w:proofErr w:type="gramEnd"/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九年制学校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望谟县第三中学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望谟天立学校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）；高中１所（</w:t>
      </w:r>
      <w:r w:rsidR="005D6A8C" w:rsidRPr="00B12BFE">
        <w:rPr>
          <w:rFonts w:ascii="仿宋" w:eastAsia="仿宋" w:hAnsi="仿宋" w:cs="宋体"/>
          <w:kern w:val="0"/>
          <w:sz w:val="28"/>
          <w:szCs w:val="28"/>
        </w:rPr>
        <w:t>望谟民族中学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）。</w:t>
      </w:r>
    </w:p>
    <w:p w:rsidR="001F2C2A" w:rsidRPr="00B12BFE" w:rsidRDefault="000813DD" w:rsidP="006742C2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 w:rsidRPr="00B12BFE">
        <w:rPr>
          <w:rFonts w:ascii="仿宋" w:eastAsia="仿宋" w:hAnsi="仿宋" w:cs="宋体" w:hint="eastAsia"/>
          <w:kern w:val="0"/>
          <w:sz w:val="28"/>
          <w:szCs w:val="28"/>
        </w:rPr>
        <w:t>９、</w:t>
      </w:r>
      <w:r w:rsidR="009060E3" w:rsidRPr="00B12BFE">
        <w:rPr>
          <w:rFonts w:ascii="仿宋" w:eastAsia="仿宋" w:hAnsi="仿宋" w:cs="宋体" w:hint="eastAsia"/>
          <w:kern w:val="0"/>
          <w:sz w:val="28"/>
          <w:szCs w:val="28"/>
        </w:rPr>
        <w:t>兴仁市：小学</w:t>
      </w:r>
      <w:r w:rsidR="006E7A0C" w:rsidRPr="00B12BFE">
        <w:rPr>
          <w:rFonts w:ascii="仿宋" w:eastAsia="仿宋" w:hAnsi="仿宋" w:cs="宋体" w:hint="eastAsia"/>
          <w:kern w:val="0"/>
          <w:sz w:val="28"/>
          <w:szCs w:val="28"/>
        </w:rPr>
        <w:t>１３所</w:t>
      </w:r>
      <w:r w:rsidR="009060E3" w:rsidRPr="00B12BFE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兴仁市百德镇沟边小学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兴仁市第二小学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</w:t>
      </w:r>
      <w:proofErr w:type="gramStart"/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市黔龙学校</w:t>
      </w:r>
      <w:proofErr w:type="gramEnd"/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兴仁市城南街道甲山小学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兴仁市第三小学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兴仁市鲁</w:t>
      </w:r>
      <w:proofErr w:type="gramStart"/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础</w:t>
      </w:r>
      <w:proofErr w:type="gramEnd"/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营回族乡民族小学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兴仁市潘家庄镇团结学校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兴仁市第七小学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兴仁市第十七小学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兴仁市第一小学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兴仁市马</w:t>
      </w:r>
      <w:proofErr w:type="gramStart"/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马</w:t>
      </w:r>
      <w:proofErr w:type="gramEnd"/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崖镇第二小学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兴仁市回龙镇落水洞小学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6742C2" w:rsidRPr="00B12BFE">
        <w:rPr>
          <w:rFonts w:ascii="仿宋" w:eastAsia="仿宋" w:hAnsi="仿宋" w:cs="宋体"/>
          <w:kern w:val="0"/>
          <w:sz w:val="28"/>
          <w:szCs w:val="28"/>
        </w:rPr>
        <w:t>兴仁市回龙镇杨家湾小学</w:t>
      </w:r>
      <w:r w:rsidR="009060E3" w:rsidRPr="00B12BFE">
        <w:rPr>
          <w:rFonts w:ascii="仿宋" w:eastAsia="仿宋" w:hAnsi="仿宋" w:cs="宋体" w:hint="eastAsia"/>
          <w:kern w:val="0"/>
          <w:sz w:val="28"/>
          <w:szCs w:val="28"/>
        </w:rPr>
        <w:t>）；初中</w:t>
      </w:r>
      <w:r w:rsidR="006E7A0C" w:rsidRPr="00B12BFE">
        <w:rPr>
          <w:rFonts w:ascii="仿宋" w:eastAsia="仿宋" w:hAnsi="仿宋" w:cs="宋体" w:hint="eastAsia"/>
          <w:kern w:val="0"/>
          <w:sz w:val="28"/>
          <w:szCs w:val="28"/>
        </w:rPr>
        <w:t>３所</w:t>
      </w:r>
      <w:r w:rsidR="009060E3" w:rsidRPr="00B12BFE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51265" w:rsidRPr="00B12BFE">
        <w:rPr>
          <w:rFonts w:ascii="仿宋" w:eastAsia="仿宋" w:hAnsi="仿宋" w:cs="宋体"/>
          <w:kern w:val="0"/>
          <w:sz w:val="28"/>
          <w:szCs w:val="28"/>
        </w:rPr>
        <w:t>兴仁市潘家庄镇团结学校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851265" w:rsidRPr="00B12BFE">
        <w:rPr>
          <w:rFonts w:ascii="仿宋" w:eastAsia="仿宋" w:hAnsi="仿宋" w:cs="宋体"/>
          <w:kern w:val="0"/>
          <w:sz w:val="28"/>
          <w:szCs w:val="28"/>
        </w:rPr>
        <w:t>兴仁市百德镇百德中学</w:t>
      </w:r>
      <w:r w:rsidR="006742C2" w:rsidRPr="00B12BF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851265" w:rsidRPr="00B12BFE">
        <w:rPr>
          <w:rFonts w:ascii="仿宋" w:eastAsia="仿宋" w:hAnsi="仿宋" w:cs="宋体"/>
          <w:kern w:val="0"/>
          <w:sz w:val="28"/>
          <w:szCs w:val="28"/>
        </w:rPr>
        <w:t>兴仁</w:t>
      </w:r>
      <w:proofErr w:type="gramStart"/>
      <w:r w:rsidR="00851265" w:rsidRPr="00B12BFE">
        <w:rPr>
          <w:rFonts w:ascii="仿宋" w:eastAsia="仿宋" w:hAnsi="仿宋" w:cs="宋体"/>
          <w:kern w:val="0"/>
          <w:sz w:val="28"/>
          <w:szCs w:val="28"/>
        </w:rPr>
        <w:t>市黔龙学校</w:t>
      </w:r>
      <w:proofErr w:type="gramEnd"/>
      <w:r w:rsidR="009060E3" w:rsidRPr="00B12BFE">
        <w:rPr>
          <w:rFonts w:ascii="仿宋" w:eastAsia="仿宋" w:hAnsi="仿宋" w:cs="宋体" w:hint="eastAsia"/>
          <w:kern w:val="0"/>
          <w:sz w:val="28"/>
          <w:szCs w:val="28"/>
        </w:rPr>
        <w:t>）；高中</w:t>
      </w:r>
      <w:r w:rsidR="006E7A0C" w:rsidRPr="00B12BFE">
        <w:rPr>
          <w:rFonts w:ascii="仿宋" w:eastAsia="仿宋" w:hAnsi="仿宋" w:cs="宋体" w:hint="eastAsia"/>
          <w:kern w:val="0"/>
          <w:sz w:val="28"/>
          <w:szCs w:val="28"/>
        </w:rPr>
        <w:t>零所</w:t>
      </w:r>
      <w:r w:rsidR="005D6A8C" w:rsidRPr="00B12BF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742C2" w:rsidRPr="00B12BFE" w:rsidRDefault="006742C2" w:rsidP="006742C2">
      <w:pPr>
        <w:widowControl/>
        <w:rPr>
          <w:rFonts w:ascii="仿宋" w:eastAsia="仿宋" w:hAnsi="仿宋" w:cs="宋体"/>
          <w:kern w:val="0"/>
          <w:sz w:val="32"/>
          <w:szCs w:val="32"/>
        </w:rPr>
      </w:pPr>
    </w:p>
    <w:p w:rsidR="009A2CE0" w:rsidRPr="00B12BFE" w:rsidRDefault="009A2CE0" w:rsidP="005E59D5">
      <w:pPr>
        <w:ind w:firstLineChars="2200" w:firstLine="7040"/>
        <w:rPr>
          <w:rFonts w:ascii="仿宋" w:eastAsia="仿宋" w:hAnsi="仿宋"/>
          <w:sz w:val="32"/>
          <w:szCs w:val="32"/>
        </w:rPr>
      </w:pPr>
      <w:r w:rsidRPr="00B12BFE">
        <w:rPr>
          <w:rFonts w:ascii="仿宋" w:eastAsia="仿宋" w:hAnsi="仿宋" w:hint="eastAsia"/>
          <w:sz w:val="32"/>
          <w:szCs w:val="32"/>
        </w:rPr>
        <w:t>黔西南州禁毒办</w:t>
      </w:r>
    </w:p>
    <w:p w:rsidR="009A2CE0" w:rsidRPr="00B12BFE" w:rsidRDefault="009A2CE0" w:rsidP="009A2CE0">
      <w:pPr>
        <w:ind w:firstLineChars="2100" w:firstLine="6720"/>
        <w:rPr>
          <w:rFonts w:ascii="仿宋" w:eastAsia="仿宋" w:hAnsi="仿宋"/>
          <w:sz w:val="32"/>
          <w:szCs w:val="32"/>
        </w:rPr>
      </w:pPr>
      <w:r w:rsidRPr="00B12BFE">
        <w:rPr>
          <w:rFonts w:ascii="仿宋" w:eastAsia="仿宋" w:hAnsi="仿宋" w:hint="eastAsia"/>
          <w:sz w:val="32"/>
          <w:szCs w:val="32"/>
        </w:rPr>
        <w:t>2018年1</w:t>
      </w:r>
      <w:proofErr w:type="gramStart"/>
      <w:r w:rsidR="00BE1445" w:rsidRPr="00B12BFE">
        <w:rPr>
          <w:rFonts w:ascii="仿宋" w:eastAsia="仿宋" w:hAnsi="仿宋" w:hint="eastAsia"/>
          <w:sz w:val="32"/>
          <w:szCs w:val="32"/>
        </w:rPr>
        <w:t>１</w:t>
      </w:r>
      <w:proofErr w:type="gramEnd"/>
      <w:r w:rsidR="00BE1445" w:rsidRPr="00B12BFE">
        <w:rPr>
          <w:rFonts w:ascii="仿宋" w:eastAsia="仿宋" w:hAnsi="仿宋" w:hint="eastAsia"/>
          <w:sz w:val="32"/>
          <w:szCs w:val="32"/>
        </w:rPr>
        <w:t>月１１</w:t>
      </w:r>
      <w:r w:rsidRPr="00B12BFE">
        <w:rPr>
          <w:rFonts w:ascii="仿宋" w:eastAsia="仿宋" w:hAnsi="仿宋" w:hint="eastAsia"/>
          <w:sz w:val="32"/>
          <w:szCs w:val="32"/>
        </w:rPr>
        <w:t>日</w:t>
      </w:r>
    </w:p>
    <w:p w:rsidR="009A2CE0" w:rsidRPr="00B12BFE" w:rsidRDefault="009A2CE0" w:rsidP="006742C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9A2CE0" w:rsidRPr="00B12BFE" w:rsidSect="006D410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FC" w:rsidRDefault="00F23AFC" w:rsidP="0025608E">
      <w:r>
        <w:separator/>
      </w:r>
    </w:p>
  </w:endnote>
  <w:endnote w:type="continuationSeparator" w:id="0">
    <w:p w:rsidR="00F23AFC" w:rsidRDefault="00F23AFC" w:rsidP="0025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73028"/>
      <w:docPartObj>
        <w:docPartGallery w:val="Page Numbers (Bottom of Page)"/>
        <w:docPartUnique/>
      </w:docPartObj>
    </w:sdtPr>
    <w:sdtEndPr/>
    <w:sdtContent>
      <w:p w:rsidR="004722C3" w:rsidRDefault="004722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04" w:rsidRPr="00055704">
          <w:rPr>
            <w:noProof/>
            <w:lang w:val="zh-CN"/>
          </w:rPr>
          <w:t>3</w:t>
        </w:r>
        <w:r>
          <w:fldChar w:fldCharType="end"/>
        </w:r>
      </w:p>
    </w:sdtContent>
  </w:sdt>
  <w:p w:rsidR="004722C3" w:rsidRDefault="004722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FC" w:rsidRDefault="00F23AFC" w:rsidP="0025608E">
      <w:r>
        <w:separator/>
      </w:r>
    </w:p>
  </w:footnote>
  <w:footnote w:type="continuationSeparator" w:id="0">
    <w:p w:rsidR="00F23AFC" w:rsidRDefault="00F23AFC" w:rsidP="0025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B65"/>
    <w:multiLevelType w:val="multilevel"/>
    <w:tmpl w:val="53D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5"/>
    <w:rsid w:val="00014D28"/>
    <w:rsid w:val="00055704"/>
    <w:rsid w:val="00080DDB"/>
    <w:rsid w:val="000813DD"/>
    <w:rsid w:val="0009531C"/>
    <w:rsid w:val="000A7F41"/>
    <w:rsid w:val="000D1C40"/>
    <w:rsid w:val="000E2DF5"/>
    <w:rsid w:val="00122F62"/>
    <w:rsid w:val="00144A75"/>
    <w:rsid w:val="00165783"/>
    <w:rsid w:val="001B62ED"/>
    <w:rsid w:val="001B6A46"/>
    <w:rsid w:val="001F2C2A"/>
    <w:rsid w:val="0021627A"/>
    <w:rsid w:val="002162B9"/>
    <w:rsid w:val="0025608E"/>
    <w:rsid w:val="00270076"/>
    <w:rsid w:val="002842F4"/>
    <w:rsid w:val="002A08AA"/>
    <w:rsid w:val="002D6F63"/>
    <w:rsid w:val="00335350"/>
    <w:rsid w:val="00345FDD"/>
    <w:rsid w:val="003855E1"/>
    <w:rsid w:val="00395B5A"/>
    <w:rsid w:val="003D67A4"/>
    <w:rsid w:val="003E0965"/>
    <w:rsid w:val="003F28E2"/>
    <w:rsid w:val="003F4749"/>
    <w:rsid w:val="00422585"/>
    <w:rsid w:val="00470DCE"/>
    <w:rsid w:val="004722C3"/>
    <w:rsid w:val="00487560"/>
    <w:rsid w:val="00520C61"/>
    <w:rsid w:val="00525F37"/>
    <w:rsid w:val="00543106"/>
    <w:rsid w:val="00545BBF"/>
    <w:rsid w:val="00547382"/>
    <w:rsid w:val="00547FA5"/>
    <w:rsid w:val="005C5A67"/>
    <w:rsid w:val="005D409D"/>
    <w:rsid w:val="005D6A8C"/>
    <w:rsid w:val="005E59D5"/>
    <w:rsid w:val="005F0E92"/>
    <w:rsid w:val="00607DF0"/>
    <w:rsid w:val="006742C2"/>
    <w:rsid w:val="00674C30"/>
    <w:rsid w:val="00695951"/>
    <w:rsid w:val="006B44A8"/>
    <w:rsid w:val="006D410A"/>
    <w:rsid w:val="006E7A0C"/>
    <w:rsid w:val="007127E2"/>
    <w:rsid w:val="00733EC0"/>
    <w:rsid w:val="007400B2"/>
    <w:rsid w:val="00772918"/>
    <w:rsid w:val="0078332B"/>
    <w:rsid w:val="007D4E62"/>
    <w:rsid w:val="008177CE"/>
    <w:rsid w:val="00851265"/>
    <w:rsid w:val="008748D5"/>
    <w:rsid w:val="00890A47"/>
    <w:rsid w:val="008D435C"/>
    <w:rsid w:val="008E4B26"/>
    <w:rsid w:val="008F747E"/>
    <w:rsid w:val="009060E3"/>
    <w:rsid w:val="00942C7D"/>
    <w:rsid w:val="009A2CE0"/>
    <w:rsid w:val="009F34B3"/>
    <w:rsid w:val="009F5D97"/>
    <w:rsid w:val="00A267EA"/>
    <w:rsid w:val="00A642A1"/>
    <w:rsid w:val="00A774AE"/>
    <w:rsid w:val="00AD0AB6"/>
    <w:rsid w:val="00B05F05"/>
    <w:rsid w:val="00B12BFE"/>
    <w:rsid w:val="00B357C1"/>
    <w:rsid w:val="00B43098"/>
    <w:rsid w:val="00B75969"/>
    <w:rsid w:val="00BC51EA"/>
    <w:rsid w:val="00BC7375"/>
    <w:rsid w:val="00BD07FB"/>
    <w:rsid w:val="00BE1445"/>
    <w:rsid w:val="00BF6317"/>
    <w:rsid w:val="00C243C2"/>
    <w:rsid w:val="00C5315E"/>
    <w:rsid w:val="00CC596E"/>
    <w:rsid w:val="00D26271"/>
    <w:rsid w:val="00DC2B98"/>
    <w:rsid w:val="00DD34A5"/>
    <w:rsid w:val="00E44B08"/>
    <w:rsid w:val="00E5328E"/>
    <w:rsid w:val="00ED012B"/>
    <w:rsid w:val="00F07A3D"/>
    <w:rsid w:val="00F07E5A"/>
    <w:rsid w:val="00F11B3A"/>
    <w:rsid w:val="00F23AFC"/>
    <w:rsid w:val="00F40596"/>
    <w:rsid w:val="00FC67D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-nick">
    <w:name w:val="user-nick"/>
    <w:basedOn w:val="a"/>
    <w:rsid w:val="00CC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C596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328E"/>
    <w:rPr>
      <w:color w:val="0000FF"/>
      <w:u w:val="single"/>
    </w:rPr>
  </w:style>
  <w:style w:type="table" w:styleId="a5">
    <w:name w:val="Table Grid"/>
    <w:basedOn w:val="a1"/>
    <w:uiPriority w:val="59"/>
    <w:rsid w:val="00E5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5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0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08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F11B3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1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-nick">
    <w:name w:val="user-nick"/>
    <w:basedOn w:val="a"/>
    <w:rsid w:val="00CC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C596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328E"/>
    <w:rPr>
      <w:color w:val="0000FF"/>
      <w:u w:val="single"/>
    </w:rPr>
  </w:style>
  <w:style w:type="table" w:styleId="a5">
    <w:name w:val="Table Grid"/>
    <w:basedOn w:val="a1"/>
    <w:uiPriority w:val="59"/>
    <w:rsid w:val="00E5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5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0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08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F11B3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1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1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1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91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2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25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7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2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7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37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3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4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8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1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9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6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5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86</cp:revision>
  <dcterms:created xsi:type="dcterms:W3CDTF">2018-11-11T23:07:00Z</dcterms:created>
  <dcterms:modified xsi:type="dcterms:W3CDTF">2018-11-14T01:14:00Z</dcterms:modified>
</cp:coreProperties>
</file>